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62711B" w:rsidRDefault="00F65AB0" w:rsidP="000A0274">
      <w:p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62711B" w14:paraId="51335FA7" w14:textId="77777777" w:rsidTr="003B2769">
        <w:trPr>
          <w:trHeight w:val="1075"/>
        </w:trPr>
        <w:tc>
          <w:tcPr>
            <w:tcW w:w="3062" w:type="dxa"/>
          </w:tcPr>
          <w:p w14:paraId="386D6331" w14:textId="632208D9" w:rsidR="008B4488" w:rsidRPr="0062711B" w:rsidRDefault="00F65AB0" w:rsidP="000A0274">
            <w:pPr>
              <w:spacing w:line="360" w:lineRule="auto"/>
              <w:jc w:val="both"/>
              <w:rPr>
                <w:rFonts w:ascii="Times New Roman" w:hAnsi="Times New Roman" w:cs="Times New Roman"/>
                <w:b/>
                <w:bCs/>
                <w:color w:val="000000" w:themeColor="text1"/>
              </w:rPr>
            </w:pPr>
            <w:r w:rsidRPr="0062711B">
              <w:rPr>
                <w:rFonts w:ascii="Times New Roman" w:hAnsi="Times New Roman" w:cs="Times New Roman"/>
                <w:b/>
                <w:bCs/>
                <w:color w:val="000000" w:themeColor="text1"/>
              </w:rPr>
              <w:t>Article Nu</w:t>
            </w:r>
            <w:r w:rsidR="00AF6633" w:rsidRPr="0062711B">
              <w:rPr>
                <w:rFonts w:ascii="Times New Roman" w:hAnsi="Times New Roman" w:cs="Times New Roman"/>
                <w:b/>
                <w:bCs/>
                <w:color w:val="000000" w:themeColor="text1"/>
              </w:rPr>
              <w:t>mber:</w:t>
            </w:r>
            <w:r w:rsidR="00592E03" w:rsidRPr="0062711B">
              <w:rPr>
                <w:rFonts w:ascii="Times New Roman" w:hAnsi="Times New Roman" w:cs="Times New Roman"/>
                <w:b/>
                <w:bCs/>
                <w:color w:val="000000" w:themeColor="text1"/>
              </w:rPr>
              <w:t xml:space="preserve"> </w:t>
            </w:r>
          </w:p>
          <w:p w14:paraId="3DEDC094" w14:textId="2F1522D3" w:rsidR="001A53D6" w:rsidRPr="0062711B" w:rsidRDefault="007723E8" w:rsidP="000A0274">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JCVM-2979</w:t>
            </w:r>
          </w:p>
        </w:tc>
        <w:tc>
          <w:tcPr>
            <w:tcW w:w="3600" w:type="dxa"/>
          </w:tcPr>
          <w:p w14:paraId="38225A12" w14:textId="62BE6D00" w:rsidR="00CA0750" w:rsidRPr="0062711B" w:rsidRDefault="00661933"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sidRPr="0062711B">
              <w:rPr>
                <w:rFonts w:ascii="Times New Roman" w:hAnsi="Times New Roman" w:cs="Times New Roman"/>
                <w:b/>
                <w:bCs/>
                <w:color w:val="000000" w:themeColor="text1"/>
                <w:lang w:val="en-GB"/>
              </w:rPr>
              <w:t xml:space="preserve">                   </w:t>
            </w:r>
            <w:r w:rsidR="003069E0" w:rsidRPr="0062711B">
              <w:rPr>
                <w:rFonts w:ascii="Times New Roman" w:hAnsi="Times New Roman" w:cs="Times New Roman"/>
                <w:b/>
                <w:bCs/>
                <w:color w:val="000000" w:themeColor="text1"/>
                <w:lang w:val="en-GB"/>
              </w:rPr>
              <w:t>Author Name</w:t>
            </w:r>
          </w:p>
          <w:p w14:paraId="0E0051C1" w14:textId="5183DE0E" w:rsidR="003069E0" w:rsidRPr="0062711B" w:rsidRDefault="00CC14D4"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t xml:space="preserve">      </w:t>
            </w:r>
            <w:r w:rsidR="007723E8">
              <w:rPr>
                <w:rFonts w:ascii="Times New Roman" w:hAnsi="Times New Roman" w:cs="Times New Roman"/>
                <w:b/>
                <w:bCs/>
                <w:color w:val="000000" w:themeColor="text1"/>
                <w:lang w:val="en-GB"/>
              </w:rPr>
              <w:t xml:space="preserve">                </w:t>
            </w:r>
            <w:r w:rsidR="007723E8" w:rsidRPr="007723E8">
              <w:rPr>
                <w:rFonts w:ascii="Times New Roman" w:hAnsi="Times New Roman" w:cs="Times New Roman"/>
                <w:b/>
                <w:bCs/>
                <w:color w:val="000000" w:themeColor="text1"/>
                <w:lang w:val="en-GB"/>
              </w:rPr>
              <w:t>HU HAO</w:t>
            </w:r>
          </w:p>
        </w:tc>
        <w:tc>
          <w:tcPr>
            <w:tcW w:w="3510" w:type="dxa"/>
          </w:tcPr>
          <w:p w14:paraId="3D4D1535" w14:textId="581F9B78" w:rsidR="008B4488" w:rsidRPr="0062711B" w:rsidRDefault="00240F9C"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p>
        </w:tc>
      </w:tr>
      <w:tr w:rsidR="00563B90" w:rsidRPr="0062711B" w14:paraId="1E818F0A" w14:textId="77777777" w:rsidTr="007B4727">
        <w:trPr>
          <w:trHeight w:val="413"/>
        </w:trPr>
        <w:tc>
          <w:tcPr>
            <w:tcW w:w="3062" w:type="dxa"/>
          </w:tcPr>
          <w:p w14:paraId="3AE97BDC" w14:textId="774812EC" w:rsidR="008B4488" w:rsidRPr="0062711B" w:rsidRDefault="00971E6C"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Accept: 1</w:t>
            </w:r>
            <w:r w:rsidR="005A7ACE" w:rsidRPr="0062711B">
              <w:rPr>
                <w:rFonts w:ascii="Times New Roman" w:hAnsi="Times New Roman" w:cs="Times New Roman"/>
                <w:color w:val="000000" w:themeColor="text1"/>
              </w:rPr>
              <w:t xml:space="preserve"> </w:t>
            </w:r>
          </w:p>
        </w:tc>
        <w:tc>
          <w:tcPr>
            <w:tcW w:w="3600" w:type="dxa"/>
          </w:tcPr>
          <w:p w14:paraId="2A4179DF" w14:textId="13839FE4" w:rsidR="008B4488" w:rsidRPr="0062711B" w:rsidRDefault="00AF6633" w:rsidP="00D92282">
            <w:pPr>
              <w:pStyle w:val="ListParagraph"/>
              <w:numPr>
                <w:ilvl w:val="0"/>
                <w:numId w:val="27"/>
              </w:num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Minor Revision: 2</w:t>
            </w:r>
          </w:p>
        </w:tc>
        <w:tc>
          <w:tcPr>
            <w:tcW w:w="3510" w:type="dxa"/>
          </w:tcPr>
          <w:p w14:paraId="2CED1669" w14:textId="236EB20A" w:rsidR="008B4488" w:rsidRPr="0062711B" w:rsidRDefault="00AF6633" w:rsidP="00D92282">
            <w:pPr>
              <w:pStyle w:val="ListParagraph"/>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Major Revision: 3</w:t>
            </w:r>
          </w:p>
        </w:tc>
      </w:tr>
      <w:tr w:rsidR="00563B90" w:rsidRPr="0062711B" w14:paraId="12B3DCF4" w14:textId="77777777" w:rsidTr="003B2769">
        <w:trPr>
          <w:trHeight w:val="440"/>
        </w:trPr>
        <w:tc>
          <w:tcPr>
            <w:tcW w:w="3062" w:type="dxa"/>
          </w:tcPr>
          <w:p w14:paraId="6B5944C0" w14:textId="2C73A727" w:rsidR="00AF6633" w:rsidRPr="0062711B" w:rsidRDefault="00FA0A35"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Reject: 4</w:t>
            </w:r>
          </w:p>
        </w:tc>
        <w:tc>
          <w:tcPr>
            <w:tcW w:w="3600" w:type="dxa"/>
          </w:tcPr>
          <w:p w14:paraId="5AAF7CF3" w14:textId="01FA8B17" w:rsidR="00AF6633" w:rsidRPr="0062711B" w:rsidRDefault="00962010"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Re-revision: 5</w:t>
            </w:r>
          </w:p>
        </w:tc>
        <w:tc>
          <w:tcPr>
            <w:tcW w:w="3510" w:type="dxa"/>
          </w:tcPr>
          <w:p w14:paraId="19595238" w14:textId="7526B597" w:rsidR="00AF6633" w:rsidRPr="0062711B" w:rsidRDefault="009E142B"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962010"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Poor Quality: 6</w:t>
            </w:r>
          </w:p>
        </w:tc>
      </w:tr>
      <w:tr w:rsidR="00563B90" w:rsidRPr="0062711B" w14:paraId="1EE1E661" w14:textId="77777777" w:rsidTr="00DE24E6">
        <w:trPr>
          <w:trHeight w:val="2240"/>
        </w:trPr>
        <w:tc>
          <w:tcPr>
            <w:tcW w:w="10172" w:type="dxa"/>
            <w:gridSpan w:val="3"/>
          </w:tcPr>
          <w:p w14:paraId="76AC47F8" w14:textId="77777777" w:rsidR="007723E8" w:rsidRDefault="00E9204E" w:rsidP="000A0274">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62711B">
              <w:rPr>
                <w:rFonts w:ascii="Times New Roman" w:eastAsia="Times New Roman" w:hAnsi="Times New Roman" w:cs="Times New Roman"/>
                <w:b/>
                <w:bCs/>
                <w:color w:val="000000" w:themeColor="text1"/>
                <w:shd w:val="clear" w:color="auto" w:fill="FFFFFF"/>
                <w:lang w:val="en-IN" w:eastAsia="en-IN"/>
              </w:rPr>
              <w:t>Title</w:t>
            </w:r>
            <w:r w:rsidR="00A77614" w:rsidRPr="0062711B">
              <w:rPr>
                <w:rFonts w:ascii="Times New Roman" w:eastAsia="Times New Roman" w:hAnsi="Times New Roman" w:cs="Times New Roman"/>
                <w:b/>
                <w:bCs/>
                <w:color w:val="000000" w:themeColor="text1"/>
                <w:shd w:val="clear" w:color="auto" w:fill="FFFFFF"/>
                <w:lang w:val="en-IN" w:eastAsia="en-IN"/>
              </w:rPr>
              <w:t>:</w:t>
            </w:r>
            <w:r w:rsidR="00CD4D68" w:rsidRPr="0062711B">
              <w:rPr>
                <w:rFonts w:ascii="Times New Roman" w:hAnsi="Times New Roman" w:cs="Times New Roman"/>
              </w:rPr>
              <w:t xml:space="preserve"> </w:t>
            </w:r>
            <w:r w:rsidR="007723E8" w:rsidRPr="007723E8">
              <w:rPr>
                <w:rFonts w:ascii="Times New Roman" w:eastAsia="Times New Roman" w:hAnsi="Times New Roman" w:cs="Times New Roman"/>
                <w:b/>
                <w:bCs/>
                <w:color w:val="000000" w:themeColor="text1"/>
                <w:shd w:val="clear" w:color="auto" w:fill="FFFFFF"/>
                <w:lang w:val="en-IN" w:eastAsia="en-IN"/>
              </w:rPr>
              <w:t>Comprehensive identification of RNA transcripts and construction of RNA networks in coronary artery calcification</w:t>
            </w:r>
          </w:p>
          <w:p w14:paraId="0D6F7426" w14:textId="65E3FEA1" w:rsidR="00FE58AB" w:rsidRDefault="00140858" w:rsidP="000A0274">
            <w:pPr>
              <w:spacing w:line="360" w:lineRule="auto"/>
              <w:jc w:val="both"/>
              <w:rPr>
                <w:rFonts w:ascii="Times New Roman" w:hAnsi="Times New Roman" w:cs="Times New Roman"/>
              </w:rPr>
            </w:pPr>
            <w:r w:rsidRPr="0062711B">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62711B">
              <w:rPr>
                <w:rFonts w:ascii="Times New Roman" w:eastAsia="Times New Roman" w:hAnsi="Times New Roman" w:cs="Times New Roman"/>
                <w:bCs/>
                <w:color w:val="000000" w:themeColor="text1"/>
                <w:shd w:val="clear" w:color="auto" w:fill="FFFFFF"/>
                <w:lang w:val="en-IN" w:eastAsia="en-IN"/>
              </w:rPr>
              <w:t>from</w:t>
            </w:r>
            <w:r w:rsidRPr="0062711B">
              <w:rPr>
                <w:rFonts w:ascii="Times New Roman" w:eastAsia="Times New Roman" w:hAnsi="Times New Roman" w:cs="Times New Roman"/>
                <w:bCs/>
                <w:color w:val="000000" w:themeColor="text1"/>
                <w:shd w:val="clear" w:color="auto" w:fill="FFFFFF"/>
                <w:lang w:val="en-IN" w:eastAsia="en-IN"/>
              </w:rPr>
              <w:t xml:space="preserve"> Reviewer</w:t>
            </w:r>
            <w:r w:rsidR="0063559D" w:rsidRPr="0062711B">
              <w:rPr>
                <w:rFonts w:ascii="Times New Roman" w:hAnsi="Times New Roman" w:cs="Times New Roman"/>
              </w:rPr>
              <w:t xml:space="preserve">: </w:t>
            </w:r>
            <w:r w:rsidR="00B15318" w:rsidRPr="0062711B">
              <w:rPr>
                <w:rFonts w:ascii="Times New Roman" w:eastAsia="Times New Roman" w:hAnsi="Times New Roman" w:cs="Times New Roman"/>
                <w:bCs/>
                <w:color w:val="000000" w:themeColor="text1"/>
                <w:shd w:val="clear" w:color="auto" w:fill="FFFFFF"/>
                <w:lang w:val="en-IN" w:eastAsia="en-IN"/>
              </w:rPr>
              <w:t xml:space="preserve">- </w:t>
            </w:r>
            <w:r w:rsidR="00FE58AB">
              <w:rPr>
                <w:rFonts w:ascii="Times New Roman" w:hAnsi="Times New Roman" w:cs="Times New Roman"/>
              </w:rPr>
              <w:t>The</w:t>
            </w:r>
            <w:r w:rsidR="00FE58AB" w:rsidRPr="00FE58AB">
              <w:rPr>
                <w:rFonts w:ascii="Times New Roman" w:hAnsi="Times New Roman" w:cs="Times New Roman"/>
              </w:rPr>
              <w:t xml:space="preserve"> manuscript provides a comprehensive analysis of differentially expressed mRNAs, lncRNAs, miRNAs, and circRNAs in peripheral blood of patients with coronary artery calcification (CAC). The authors conducted high-throughput RNA sequencing and utilized various bioinformatics tools to analyze the data.</w:t>
            </w:r>
          </w:p>
          <w:p w14:paraId="15ABDDD8" w14:textId="77777777" w:rsidR="005436F7" w:rsidRDefault="00D11028" w:rsidP="009A0388">
            <w:pPr>
              <w:spacing w:line="360" w:lineRule="auto"/>
              <w:jc w:val="both"/>
              <w:rPr>
                <w:rFonts w:ascii="Times New Roman" w:hAnsi="Times New Roman" w:cs="Times New Roman"/>
              </w:rPr>
            </w:pPr>
            <w:r w:rsidRPr="0062711B">
              <w:rPr>
                <w:rFonts w:ascii="Times New Roman" w:hAnsi="Times New Roman" w:cs="Times New Roman"/>
              </w:rPr>
              <w:t>Introduction:</w:t>
            </w:r>
            <w:r w:rsidR="00EB1FF1" w:rsidRPr="0062711B">
              <w:rPr>
                <w:rFonts w:ascii="Times New Roman" w:hAnsi="Times New Roman" w:cs="Times New Roman"/>
              </w:rPr>
              <w:t xml:space="preserve"> -</w:t>
            </w:r>
            <w:r w:rsidRPr="0062711B">
              <w:rPr>
                <w:rFonts w:ascii="Times New Roman" w:hAnsi="Times New Roman" w:cs="Times New Roman"/>
              </w:rPr>
              <w:t xml:space="preserve"> </w:t>
            </w:r>
            <w:r w:rsidR="005436F7" w:rsidRPr="005436F7">
              <w:rPr>
                <w:rFonts w:ascii="Times New Roman" w:hAnsi="Times New Roman" w:cs="Times New Roman"/>
              </w:rPr>
              <w:t>The introduction section needs more precision in writing and selecting related articles. For example, in line 63, the relationship of Lrrc75a-as1 with rat heart smooth muscle calcification is discussed, while the reference does not show such a thing.</w:t>
            </w:r>
          </w:p>
          <w:p w14:paraId="1C250360" w14:textId="77777777" w:rsidR="005A6185" w:rsidRDefault="00EB1FF1" w:rsidP="000A0274">
            <w:pPr>
              <w:spacing w:line="360" w:lineRule="auto"/>
              <w:jc w:val="both"/>
              <w:rPr>
                <w:rFonts w:ascii="Times New Roman" w:hAnsi="Times New Roman" w:cs="Times New Roman"/>
              </w:rPr>
            </w:pPr>
            <w:r w:rsidRPr="0062711B">
              <w:rPr>
                <w:rFonts w:ascii="Times New Roman" w:hAnsi="Times New Roman" w:cs="Times New Roman"/>
              </w:rPr>
              <w:t>Methods: -</w:t>
            </w:r>
            <w:r w:rsidR="00E37DC4" w:rsidRPr="0062711B">
              <w:rPr>
                <w:rFonts w:ascii="Times New Roman" w:hAnsi="Times New Roman" w:cs="Times New Roman"/>
              </w:rPr>
              <w:t xml:space="preserve"> </w:t>
            </w:r>
            <w:r w:rsidR="005A6185" w:rsidRPr="005A6185">
              <w:rPr>
                <w:rFonts w:ascii="Times New Roman" w:hAnsi="Times New Roman" w:cs="Times New Roman"/>
              </w:rPr>
              <w:t>While the study provides a thorough description of the experimental procedures and data analysis, it would be beneficial to include more backgr</w:t>
            </w:r>
            <w:bookmarkStart w:id="0" w:name="_GoBack"/>
            <w:bookmarkEnd w:id="0"/>
            <w:r w:rsidR="005A6185" w:rsidRPr="005A6185">
              <w:rPr>
                <w:rFonts w:ascii="Times New Roman" w:hAnsi="Times New Roman" w:cs="Times New Roman"/>
              </w:rPr>
              <w:t>ound information on CAC. Providing an overview of the current understanding of CAC, its clinical significance, and existing challenges would help readers better appreciate the significance of the study.</w:t>
            </w:r>
          </w:p>
          <w:p w14:paraId="1FFD970E" w14:textId="77777777" w:rsidR="00BC1CB0" w:rsidRDefault="00E37DC4" w:rsidP="000A0274">
            <w:pPr>
              <w:spacing w:line="360" w:lineRule="auto"/>
              <w:jc w:val="both"/>
              <w:rPr>
                <w:rFonts w:ascii="Times New Roman" w:hAnsi="Times New Roman" w:cs="Times New Roman"/>
              </w:rPr>
            </w:pPr>
            <w:r w:rsidRPr="0062711B">
              <w:rPr>
                <w:rFonts w:ascii="Times New Roman" w:hAnsi="Times New Roman" w:cs="Times New Roman"/>
              </w:rPr>
              <w:t xml:space="preserve">Results: - </w:t>
            </w:r>
            <w:r w:rsidR="00BC1CB0" w:rsidRPr="00BC1CB0">
              <w:rPr>
                <w:rFonts w:ascii="Times New Roman" w:hAnsi="Times New Roman" w:cs="Times New Roman"/>
              </w:rPr>
              <w:t>The study mentions the potential of the identified RNAs as diagnostic and therapeutic targets. It would be helpful to discuss the specific clinical applications that could arise from these findings, such as the development of biomarkers for early detection, prognostic indicators, or targeted therapies. This would provide a more comprehensive understanding of the translational implications of the research.</w:t>
            </w:r>
          </w:p>
          <w:p w14:paraId="011363FD" w14:textId="77777777" w:rsidR="007723E8" w:rsidRDefault="009004B6" w:rsidP="000A0274">
            <w:pPr>
              <w:spacing w:line="360" w:lineRule="auto"/>
              <w:jc w:val="both"/>
              <w:rPr>
                <w:rFonts w:ascii="Times New Roman" w:hAnsi="Times New Roman" w:cs="Times New Roman"/>
              </w:rPr>
            </w:pPr>
            <w:r w:rsidRPr="0062711B">
              <w:rPr>
                <w:rFonts w:ascii="Times New Roman" w:hAnsi="Times New Roman" w:cs="Times New Roman"/>
              </w:rPr>
              <w:t xml:space="preserve">Discussions: - </w:t>
            </w:r>
            <w:r w:rsidR="007723E8" w:rsidRPr="007723E8">
              <w:rPr>
                <w:rFonts w:ascii="Times New Roman" w:hAnsi="Times New Roman" w:cs="Times New Roman"/>
              </w:rPr>
              <w:t>While the study utilized peripheral blood samples due to practical limitations, it would be beneficial to include calcified lesion samples from coronary arteries in future studies to provide a more direct assessment of the disease process.</w:t>
            </w:r>
          </w:p>
          <w:p w14:paraId="387941E6" w14:textId="0FF69088" w:rsidR="0049531E" w:rsidRPr="0062711B" w:rsidRDefault="00DE24E6" w:rsidP="000A0274">
            <w:pPr>
              <w:spacing w:line="360" w:lineRule="auto"/>
              <w:jc w:val="both"/>
              <w:rPr>
                <w:rFonts w:ascii="Times New Roman" w:hAnsi="Times New Roman" w:cs="Times New Roman"/>
                <w:color w:val="000000" w:themeColor="text1"/>
              </w:rPr>
            </w:pPr>
            <w:r w:rsidRPr="0062711B">
              <w:rPr>
                <w:rFonts w:ascii="Times New Roman" w:eastAsia="Times New Roman" w:hAnsi="Times New Roman" w:cs="Times New Roman"/>
                <w:bCs/>
                <w:color w:val="000000" w:themeColor="text1"/>
                <w:shd w:val="clear" w:color="auto" w:fill="FFFFFF"/>
                <w:lang w:val="en-IN" w:eastAsia="en-IN"/>
              </w:rPr>
              <w:t>The article can be publ</w:t>
            </w:r>
            <w:r w:rsidR="00D92282" w:rsidRPr="0062711B">
              <w:rPr>
                <w:rFonts w:ascii="Times New Roman" w:eastAsia="Times New Roman" w:hAnsi="Times New Roman" w:cs="Times New Roman"/>
                <w:bCs/>
                <w:color w:val="000000" w:themeColor="text1"/>
                <w:shd w:val="clear" w:color="auto" w:fill="FFFFFF"/>
                <w:lang w:val="en-IN" w:eastAsia="en-IN"/>
              </w:rPr>
              <w:t>ished after minor</w:t>
            </w:r>
            <w:r w:rsidR="003810EE" w:rsidRPr="0062711B">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62711B" w:rsidRDefault="008B4488" w:rsidP="000A0274">
      <w:pPr>
        <w:spacing w:line="360" w:lineRule="auto"/>
        <w:jc w:val="both"/>
        <w:rPr>
          <w:rFonts w:ascii="Times New Roman" w:hAnsi="Times New Roman" w:cs="Times New Roman"/>
          <w:color w:val="000000" w:themeColor="text1"/>
        </w:rPr>
      </w:pPr>
    </w:p>
    <w:sectPr w:rsidR="008B4488" w:rsidRPr="0062711B"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9F37F" w14:textId="77777777" w:rsidR="00254CF7" w:rsidRDefault="00254CF7" w:rsidP="00F65AB0">
      <w:pPr>
        <w:spacing w:after="0" w:line="240" w:lineRule="auto"/>
      </w:pPr>
      <w:r>
        <w:separator/>
      </w:r>
    </w:p>
  </w:endnote>
  <w:endnote w:type="continuationSeparator" w:id="0">
    <w:p w14:paraId="7C18E231" w14:textId="77777777" w:rsidR="00254CF7" w:rsidRDefault="00254CF7"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C8E30" w14:textId="77777777" w:rsidR="00254CF7" w:rsidRDefault="00254CF7" w:rsidP="00F65AB0">
      <w:pPr>
        <w:spacing w:after="0" w:line="240" w:lineRule="auto"/>
      </w:pPr>
      <w:r>
        <w:separator/>
      </w:r>
    </w:p>
  </w:footnote>
  <w:footnote w:type="continuationSeparator" w:id="0">
    <w:p w14:paraId="2D2C8F16" w14:textId="77777777" w:rsidR="00254CF7" w:rsidRDefault="00254CF7"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2"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5" w15:restartNumberingAfterBreak="0">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15:restartNumberingAfterBreak="0">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4"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6"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15:restartNumberingAfterBreak="0">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15:restartNumberingAfterBreak="0">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20" w15:restartNumberingAfterBreak="0">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21" w15:restartNumberingAfterBreak="0">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2"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5"/>
  </w:num>
  <w:num w:numId="4">
    <w:abstractNumId w:val="13"/>
  </w:num>
  <w:num w:numId="5">
    <w:abstractNumId w:val="16"/>
  </w:num>
  <w:num w:numId="6">
    <w:abstractNumId w:val="11"/>
  </w:num>
  <w:num w:numId="7">
    <w:abstractNumId w:val="2"/>
  </w:num>
  <w:num w:numId="8">
    <w:abstractNumId w:val="22"/>
  </w:num>
  <w:num w:numId="9">
    <w:abstractNumId w:val="25"/>
  </w:num>
  <w:num w:numId="10">
    <w:abstractNumId w:val="14"/>
  </w:num>
  <w:num w:numId="11">
    <w:abstractNumId w:val="7"/>
  </w:num>
  <w:num w:numId="12">
    <w:abstractNumId w:val="1"/>
  </w:num>
  <w:num w:numId="13">
    <w:abstractNumId w:val="23"/>
  </w:num>
  <w:num w:numId="14">
    <w:abstractNumId w:val="17"/>
  </w:num>
  <w:num w:numId="15">
    <w:abstractNumId w:val="8"/>
  </w:num>
  <w:num w:numId="16">
    <w:abstractNumId w:val="19"/>
  </w:num>
  <w:num w:numId="17">
    <w:abstractNumId w:val="26"/>
  </w:num>
  <w:num w:numId="18">
    <w:abstractNumId w:val="6"/>
  </w:num>
  <w:num w:numId="19">
    <w:abstractNumId w:val="0"/>
  </w:num>
  <w:num w:numId="20">
    <w:abstractNumId w:val="24"/>
  </w:num>
  <w:num w:numId="21">
    <w:abstractNumId w:val="21"/>
  </w:num>
  <w:num w:numId="22">
    <w:abstractNumId w:val="5"/>
  </w:num>
  <w:num w:numId="23">
    <w:abstractNumId w:val="18"/>
  </w:num>
  <w:num w:numId="24">
    <w:abstractNumId w:val="4"/>
  </w:num>
  <w:num w:numId="25">
    <w:abstractNumId w:val="20"/>
  </w:num>
  <w:num w:numId="26">
    <w:abstractNumId w:val="12"/>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5CAF"/>
    <w:rsid w:val="00006441"/>
    <w:rsid w:val="00006A4C"/>
    <w:rsid w:val="000074BB"/>
    <w:rsid w:val="00007CC7"/>
    <w:rsid w:val="00014C71"/>
    <w:rsid w:val="00017665"/>
    <w:rsid w:val="00020171"/>
    <w:rsid w:val="0002259B"/>
    <w:rsid w:val="00022642"/>
    <w:rsid w:val="000259A0"/>
    <w:rsid w:val="00031CC3"/>
    <w:rsid w:val="000321C7"/>
    <w:rsid w:val="000400DC"/>
    <w:rsid w:val="000431E8"/>
    <w:rsid w:val="00044822"/>
    <w:rsid w:val="000457B6"/>
    <w:rsid w:val="00045B39"/>
    <w:rsid w:val="0005082C"/>
    <w:rsid w:val="00051235"/>
    <w:rsid w:val="00053B1E"/>
    <w:rsid w:val="000556B9"/>
    <w:rsid w:val="00057FA1"/>
    <w:rsid w:val="0006387E"/>
    <w:rsid w:val="00065984"/>
    <w:rsid w:val="0006635D"/>
    <w:rsid w:val="0006719C"/>
    <w:rsid w:val="000804F7"/>
    <w:rsid w:val="00080E09"/>
    <w:rsid w:val="000817B5"/>
    <w:rsid w:val="00083DE8"/>
    <w:rsid w:val="00086DA5"/>
    <w:rsid w:val="000901AD"/>
    <w:rsid w:val="000916ED"/>
    <w:rsid w:val="00095572"/>
    <w:rsid w:val="0009727D"/>
    <w:rsid w:val="000A0274"/>
    <w:rsid w:val="000A1915"/>
    <w:rsid w:val="000A2DD3"/>
    <w:rsid w:val="000A37DE"/>
    <w:rsid w:val="000A3BEF"/>
    <w:rsid w:val="000B11D3"/>
    <w:rsid w:val="000B1569"/>
    <w:rsid w:val="000B5C65"/>
    <w:rsid w:val="000B657D"/>
    <w:rsid w:val="000B6E05"/>
    <w:rsid w:val="000C1994"/>
    <w:rsid w:val="000C1DEE"/>
    <w:rsid w:val="000D4CD0"/>
    <w:rsid w:val="000D7881"/>
    <w:rsid w:val="000D7CCF"/>
    <w:rsid w:val="000E54F7"/>
    <w:rsid w:val="000E6408"/>
    <w:rsid w:val="000F5630"/>
    <w:rsid w:val="000F5CED"/>
    <w:rsid w:val="00105156"/>
    <w:rsid w:val="00105782"/>
    <w:rsid w:val="00106900"/>
    <w:rsid w:val="00107020"/>
    <w:rsid w:val="00117F57"/>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3C91"/>
    <w:rsid w:val="00164294"/>
    <w:rsid w:val="0016648E"/>
    <w:rsid w:val="00170D72"/>
    <w:rsid w:val="00170E3E"/>
    <w:rsid w:val="00172F34"/>
    <w:rsid w:val="00176BD8"/>
    <w:rsid w:val="00184F10"/>
    <w:rsid w:val="001934E3"/>
    <w:rsid w:val="00196D32"/>
    <w:rsid w:val="001A53D6"/>
    <w:rsid w:val="001B78D9"/>
    <w:rsid w:val="001C1CFA"/>
    <w:rsid w:val="001C6379"/>
    <w:rsid w:val="001C69E1"/>
    <w:rsid w:val="001D3231"/>
    <w:rsid w:val="001D4D53"/>
    <w:rsid w:val="001D6421"/>
    <w:rsid w:val="001E0467"/>
    <w:rsid w:val="001E26AB"/>
    <w:rsid w:val="001E5402"/>
    <w:rsid w:val="001E73F5"/>
    <w:rsid w:val="001E7D0D"/>
    <w:rsid w:val="001F1ED3"/>
    <w:rsid w:val="00201F6F"/>
    <w:rsid w:val="00203216"/>
    <w:rsid w:val="00203A39"/>
    <w:rsid w:val="00207921"/>
    <w:rsid w:val="0021443D"/>
    <w:rsid w:val="00217DC5"/>
    <w:rsid w:val="00222047"/>
    <w:rsid w:val="0022780F"/>
    <w:rsid w:val="00234EDA"/>
    <w:rsid w:val="00237EE7"/>
    <w:rsid w:val="00240F9C"/>
    <w:rsid w:val="0025198A"/>
    <w:rsid w:val="00252AE9"/>
    <w:rsid w:val="00254CF7"/>
    <w:rsid w:val="00255E47"/>
    <w:rsid w:val="002565A4"/>
    <w:rsid w:val="00261D2F"/>
    <w:rsid w:val="00263012"/>
    <w:rsid w:val="00266A59"/>
    <w:rsid w:val="00266BBF"/>
    <w:rsid w:val="00270417"/>
    <w:rsid w:val="00281636"/>
    <w:rsid w:val="002838A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69E4"/>
    <w:rsid w:val="002E725B"/>
    <w:rsid w:val="002E7F20"/>
    <w:rsid w:val="002F0A98"/>
    <w:rsid w:val="002F3E73"/>
    <w:rsid w:val="002F4AB6"/>
    <w:rsid w:val="002F6C65"/>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76B9F"/>
    <w:rsid w:val="004839BC"/>
    <w:rsid w:val="004860A8"/>
    <w:rsid w:val="00487297"/>
    <w:rsid w:val="00493700"/>
    <w:rsid w:val="00493B07"/>
    <w:rsid w:val="0049531E"/>
    <w:rsid w:val="004A0EB1"/>
    <w:rsid w:val="004A397E"/>
    <w:rsid w:val="004A3AA5"/>
    <w:rsid w:val="004A6239"/>
    <w:rsid w:val="004C7C9C"/>
    <w:rsid w:val="004D288A"/>
    <w:rsid w:val="004D6562"/>
    <w:rsid w:val="004E3446"/>
    <w:rsid w:val="004E3E42"/>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436F7"/>
    <w:rsid w:val="005527AD"/>
    <w:rsid w:val="00557E5D"/>
    <w:rsid w:val="005636D6"/>
    <w:rsid w:val="00563B90"/>
    <w:rsid w:val="005731C2"/>
    <w:rsid w:val="005749DC"/>
    <w:rsid w:val="00574CBB"/>
    <w:rsid w:val="00575594"/>
    <w:rsid w:val="00576D4A"/>
    <w:rsid w:val="0058008F"/>
    <w:rsid w:val="00581FF0"/>
    <w:rsid w:val="0058441A"/>
    <w:rsid w:val="00584D8C"/>
    <w:rsid w:val="005921AE"/>
    <w:rsid w:val="00592E03"/>
    <w:rsid w:val="005941DA"/>
    <w:rsid w:val="005970DA"/>
    <w:rsid w:val="00597148"/>
    <w:rsid w:val="005A3240"/>
    <w:rsid w:val="005A4408"/>
    <w:rsid w:val="005A5308"/>
    <w:rsid w:val="005A6185"/>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BA8"/>
    <w:rsid w:val="00600502"/>
    <w:rsid w:val="006019BB"/>
    <w:rsid w:val="00605D63"/>
    <w:rsid w:val="00605F6B"/>
    <w:rsid w:val="0061035C"/>
    <w:rsid w:val="00610649"/>
    <w:rsid w:val="006109E9"/>
    <w:rsid w:val="0061104A"/>
    <w:rsid w:val="00615745"/>
    <w:rsid w:val="00622162"/>
    <w:rsid w:val="0062404E"/>
    <w:rsid w:val="0062711B"/>
    <w:rsid w:val="006303D8"/>
    <w:rsid w:val="0063559D"/>
    <w:rsid w:val="0063636F"/>
    <w:rsid w:val="00641CA9"/>
    <w:rsid w:val="00642770"/>
    <w:rsid w:val="00647C6A"/>
    <w:rsid w:val="00652A7D"/>
    <w:rsid w:val="00653DBF"/>
    <w:rsid w:val="00654530"/>
    <w:rsid w:val="00654B53"/>
    <w:rsid w:val="00655FCD"/>
    <w:rsid w:val="00661933"/>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1AC0"/>
    <w:rsid w:val="00743CFD"/>
    <w:rsid w:val="00746D0E"/>
    <w:rsid w:val="00750377"/>
    <w:rsid w:val="00751219"/>
    <w:rsid w:val="00751C4B"/>
    <w:rsid w:val="007628E9"/>
    <w:rsid w:val="00764BBE"/>
    <w:rsid w:val="0076574F"/>
    <w:rsid w:val="00766F94"/>
    <w:rsid w:val="00767BB4"/>
    <w:rsid w:val="007723E8"/>
    <w:rsid w:val="0077484B"/>
    <w:rsid w:val="00780857"/>
    <w:rsid w:val="00782503"/>
    <w:rsid w:val="00783CC2"/>
    <w:rsid w:val="0078474A"/>
    <w:rsid w:val="00785A5B"/>
    <w:rsid w:val="00785C75"/>
    <w:rsid w:val="00790885"/>
    <w:rsid w:val="007942BE"/>
    <w:rsid w:val="007948F6"/>
    <w:rsid w:val="00795063"/>
    <w:rsid w:val="007966DF"/>
    <w:rsid w:val="007A0008"/>
    <w:rsid w:val="007A175F"/>
    <w:rsid w:val="007A54E3"/>
    <w:rsid w:val="007A5D74"/>
    <w:rsid w:val="007B4727"/>
    <w:rsid w:val="007C6BEE"/>
    <w:rsid w:val="007D3453"/>
    <w:rsid w:val="007D72F7"/>
    <w:rsid w:val="007E13E8"/>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50F4F"/>
    <w:rsid w:val="008623C5"/>
    <w:rsid w:val="00863ADB"/>
    <w:rsid w:val="00867C9B"/>
    <w:rsid w:val="00874FEE"/>
    <w:rsid w:val="00877464"/>
    <w:rsid w:val="00882931"/>
    <w:rsid w:val="00886D71"/>
    <w:rsid w:val="008873BD"/>
    <w:rsid w:val="00887610"/>
    <w:rsid w:val="0089163A"/>
    <w:rsid w:val="0089712F"/>
    <w:rsid w:val="008A3276"/>
    <w:rsid w:val="008A426D"/>
    <w:rsid w:val="008B05EE"/>
    <w:rsid w:val="008B4488"/>
    <w:rsid w:val="008B5563"/>
    <w:rsid w:val="008B6FAA"/>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62B8"/>
    <w:rsid w:val="00916B2C"/>
    <w:rsid w:val="00923790"/>
    <w:rsid w:val="00924A45"/>
    <w:rsid w:val="009318DC"/>
    <w:rsid w:val="009333C8"/>
    <w:rsid w:val="0093371C"/>
    <w:rsid w:val="00934E13"/>
    <w:rsid w:val="009359DF"/>
    <w:rsid w:val="009405AD"/>
    <w:rsid w:val="00940DDA"/>
    <w:rsid w:val="00942D4E"/>
    <w:rsid w:val="009452B0"/>
    <w:rsid w:val="00952617"/>
    <w:rsid w:val="00955CD2"/>
    <w:rsid w:val="00962010"/>
    <w:rsid w:val="00963982"/>
    <w:rsid w:val="009657F5"/>
    <w:rsid w:val="009719A0"/>
    <w:rsid w:val="00971E6C"/>
    <w:rsid w:val="00971EFF"/>
    <w:rsid w:val="009727D7"/>
    <w:rsid w:val="00976D27"/>
    <w:rsid w:val="009817FB"/>
    <w:rsid w:val="00982A3B"/>
    <w:rsid w:val="009830A5"/>
    <w:rsid w:val="00992AB2"/>
    <w:rsid w:val="009931F4"/>
    <w:rsid w:val="009A0388"/>
    <w:rsid w:val="009A2B76"/>
    <w:rsid w:val="009A2D7F"/>
    <w:rsid w:val="009A47CF"/>
    <w:rsid w:val="009A4E8E"/>
    <w:rsid w:val="009A7068"/>
    <w:rsid w:val="009A72E2"/>
    <w:rsid w:val="009B1FD4"/>
    <w:rsid w:val="009B2AD5"/>
    <w:rsid w:val="009B2BDE"/>
    <w:rsid w:val="009B4875"/>
    <w:rsid w:val="009C0302"/>
    <w:rsid w:val="009C1976"/>
    <w:rsid w:val="009C3B36"/>
    <w:rsid w:val="009C571C"/>
    <w:rsid w:val="009C72D3"/>
    <w:rsid w:val="009E141B"/>
    <w:rsid w:val="009E142B"/>
    <w:rsid w:val="009E66B8"/>
    <w:rsid w:val="009F0723"/>
    <w:rsid w:val="009F18B7"/>
    <w:rsid w:val="009F2DF4"/>
    <w:rsid w:val="009F5BF1"/>
    <w:rsid w:val="009F5DE0"/>
    <w:rsid w:val="00A014E7"/>
    <w:rsid w:val="00A01660"/>
    <w:rsid w:val="00A016F7"/>
    <w:rsid w:val="00A1319E"/>
    <w:rsid w:val="00A151D5"/>
    <w:rsid w:val="00A205B5"/>
    <w:rsid w:val="00A21966"/>
    <w:rsid w:val="00A22728"/>
    <w:rsid w:val="00A23721"/>
    <w:rsid w:val="00A26A0B"/>
    <w:rsid w:val="00A26A9F"/>
    <w:rsid w:val="00A30D91"/>
    <w:rsid w:val="00A312E9"/>
    <w:rsid w:val="00A37F5C"/>
    <w:rsid w:val="00A43C48"/>
    <w:rsid w:val="00A4511C"/>
    <w:rsid w:val="00A546D4"/>
    <w:rsid w:val="00A62DB3"/>
    <w:rsid w:val="00A65E83"/>
    <w:rsid w:val="00A6677E"/>
    <w:rsid w:val="00A67F25"/>
    <w:rsid w:val="00A67FDE"/>
    <w:rsid w:val="00A70287"/>
    <w:rsid w:val="00A72504"/>
    <w:rsid w:val="00A74AF7"/>
    <w:rsid w:val="00A77614"/>
    <w:rsid w:val="00A807A5"/>
    <w:rsid w:val="00A843C5"/>
    <w:rsid w:val="00A847F1"/>
    <w:rsid w:val="00A94D5D"/>
    <w:rsid w:val="00A960E7"/>
    <w:rsid w:val="00A96C6A"/>
    <w:rsid w:val="00AA1FC0"/>
    <w:rsid w:val="00AA7693"/>
    <w:rsid w:val="00AB3D17"/>
    <w:rsid w:val="00AB707D"/>
    <w:rsid w:val="00AC374C"/>
    <w:rsid w:val="00AC46E7"/>
    <w:rsid w:val="00AC6BD7"/>
    <w:rsid w:val="00AC7AE5"/>
    <w:rsid w:val="00AD3141"/>
    <w:rsid w:val="00AE5C6A"/>
    <w:rsid w:val="00AE6023"/>
    <w:rsid w:val="00AF316D"/>
    <w:rsid w:val="00AF6633"/>
    <w:rsid w:val="00AF7983"/>
    <w:rsid w:val="00B11CA0"/>
    <w:rsid w:val="00B146FD"/>
    <w:rsid w:val="00B15318"/>
    <w:rsid w:val="00B21C94"/>
    <w:rsid w:val="00B24647"/>
    <w:rsid w:val="00B30EB3"/>
    <w:rsid w:val="00B32A8A"/>
    <w:rsid w:val="00B347F2"/>
    <w:rsid w:val="00B35DAB"/>
    <w:rsid w:val="00B36778"/>
    <w:rsid w:val="00B36982"/>
    <w:rsid w:val="00B36F84"/>
    <w:rsid w:val="00B47AE6"/>
    <w:rsid w:val="00B54DF5"/>
    <w:rsid w:val="00B56416"/>
    <w:rsid w:val="00B575D0"/>
    <w:rsid w:val="00B61C12"/>
    <w:rsid w:val="00B6477F"/>
    <w:rsid w:val="00B667B9"/>
    <w:rsid w:val="00B7157F"/>
    <w:rsid w:val="00B803DC"/>
    <w:rsid w:val="00B8066A"/>
    <w:rsid w:val="00B818DC"/>
    <w:rsid w:val="00B871AA"/>
    <w:rsid w:val="00B95FB7"/>
    <w:rsid w:val="00B97413"/>
    <w:rsid w:val="00BA1436"/>
    <w:rsid w:val="00BB33A3"/>
    <w:rsid w:val="00BB33F8"/>
    <w:rsid w:val="00BB580C"/>
    <w:rsid w:val="00BB6496"/>
    <w:rsid w:val="00BB659B"/>
    <w:rsid w:val="00BC035E"/>
    <w:rsid w:val="00BC1CB0"/>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53D9"/>
    <w:rsid w:val="00CB75F8"/>
    <w:rsid w:val="00CC0027"/>
    <w:rsid w:val="00CC14D4"/>
    <w:rsid w:val="00CC1F69"/>
    <w:rsid w:val="00CC2D31"/>
    <w:rsid w:val="00CC6E5D"/>
    <w:rsid w:val="00CD4D68"/>
    <w:rsid w:val="00CD7803"/>
    <w:rsid w:val="00CE2071"/>
    <w:rsid w:val="00CE2258"/>
    <w:rsid w:val="00CF02C6"/>
    <w:rsid w:val="00CF34AE"/>
    <w:rsid w:val="00D009EE"/>
    <w:rsid w:val="00D04009"/>
    <w:rsid w:val="00D0598A"/>
    <w:rsid w:val="00D11028"/>
    <w:rsid w:val="00D139E0"/>
    <w:rsid w:val="00D154FB"/>
    <w:rsid w:val="00D155A9"/>
    <w:rsid w:val="00D1644C"/>
    <w:rsid w:val="00D211DD"/>
    <w:rsid w:val="00D215C7"/>
    <w:rsid w:val="00D25D55"/>
    <w:rsid w:val="00D26303"/>
    <w:rsid w:val="00D317B8"/>
    <w:rsid w:val="00D365C7"/>
    <w:rsid w:val="00D370CF"/>
    <w:rsid w:val="00D411DC"/>
    <w:rsid w:val="00D41341"/>
    <w:rsid w:val="00D415D5"/>
    <w:rsid w:val="00D6180D"/>
    <w:rsid w:val="00D64761"/>
    <w:rsid w:val="00D65A93"/>
    <w:rsid w:val="00D83CAC"/>
    <w:rsid w:val="00D92282"/>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1583"/>
    <w:rsid w:val="00DE24E6"/>
    <w:rsid w:val="00DF4FE7"/>
    <w:rsid w:val="00DF5992"/>
    <w:rsid w:val="00E067B5"/>
    <w:rsid w:val="00E1003F"/>
    <w:rsid w:val="00E26DFF"/>
    <w:rsid w:val="00E33FF0"/>
    <w:rsid w:val="00E37DC4"/>
    <w:rsid w:val="00E405B7"/>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63B6"/>
    <w:rsid w:val="00E96753"/>
    <w:rsid w:val="00EA0989"/>
    <w:rsid w:val="00EA2200"/>
    <w:rsid w:val="00EA4CE4"/>
    <w:rsid w:val="00EA6373"/>
    <w:rsid w:val="00EA67BB"/>
    <w:rsid w:val="00EB1141"/>
    <w:rsid w:val="00EB1FF1"/>
    <w:rsid w:val="00EB2464"/>
    <w:rsid w:val="00EB3E7C"/>
    <w:rsid w:val="00EB442A"/>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713"/>
    <w:rsid w:val="00F13ED7"/>
    <w:rsid w:val="00F170BE"/>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D1551"/>
    <w:rsid w:val="00FD5192"/>
    <w:rsid w:val="00FD6243"/>
    <w:rsid w:val="00FE0976"/>
    <w:rsid w:val="00FE58AB"/>
    <w:rsid w:val="00FE5DD5"/>
    <w:rsid w:val="00FE5F3F"/>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049489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2023-06-22T10:47:00Z</dcterms:created>
  <dcterms:modified xsi:type="dcterms:W3CDTF">2023-06-22T10:47:00Z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